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6D4" w:rsidRDefault="00D766D4" w:rsidP="00D766D4">
      <w:pPr>
        <w:jc w:val="center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 О С Т А Н О В Л Е Н И Е от 05 декабря 2019 г. № 168 «Об утверждении Порядка формирования, ведения, обязательного опубликования Перечня муниципального имущества муниципального образования «</w:t>
      </w:r>
      <w:proofErr w:type="spellStart"/>
      <w:r>
        <w:rPr>
          <w:color w:val="000000"/>
          <w:sz w:val="27"/>
          <w:szCs w:val="27"/>
        </w:rPr>
        <w:t>Щетинский</w:t>
      </w:r>
      <w:proofErr w:type="spellEnd"/>
      <w:r>
        <w:rPr>
          <w:color w:val="000000"/>
          <w:sz w:val="27"/>
          <w:szCs w:val="27"/>
        </w:rPr>
        <w:t xml:space="preserve">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предпринимательства»</w:t>
      </w:r>
    </w:p>
    <w:p w:rsidR="00D766D4" w:rsidRDefault="00D766D4" w:rsidP="00D766D4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АДМИНИСТРАЦИЯ ЩЕТИНСКОГО СЕЛЬСОВЕТА</w:t>
      </w:r>
    </w:p>
    <w:p w:rsidR="00D766D4" w:rsidRDefault="00D766D4" w:rsidP="00D766D4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КУРСКОГО РАЙОНА</w:t>
      </w:r>
    </w:p>
    <w:p w:rsidR="00D766D4" w:rsidRDefault="00D766D4" w:rsidP="00D766D4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D766D4" w:rsidRDefault="00D766D4" w:rsidP="00D766D4">
      <w:pPr>
        <w:pStyle w:val="a3"/>
        <w:jc w:val="center"/>
        <w:rPr>
          <w:color w:val="000000"/>
          <w:sz w:val="27"/>
          <w:szCs w:val="27"/>
        </w:rPr>
      </w:pPr>
      <w:proofErr w:type="gramStart"/>
      <w:r>
        <w:rPr>
          <w:rStyle w:val="a4"/>
          <w:color w:val="000000"/>
          <w:sz w:val="27"/>
          <w:szCs w:val="27"/>
        </w:rPr>
        <w:t>П</w:t>
      </w:r>
      <w:proofErr w:type="gramEnd"/>
      <w:r>
        <w:rPr>
          <w:rStyle w:val="a4"/>
          <w:color w:val="000000"/>
          <w:sz w:val="27"/>
          <w:szCs w:val="27"/>
        </w:rPr>
        <w:t xml:space="preserve"> О С Т А Н О В Л Е Н И Е</w:t>
      </w:r>
    </w:p>
    <w:p w:rsidR="00D766D4" w:rsidRDefault="00D766D4" w:rsidP="00D766D4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D766D4" w:rsidRDefault="00D766D4" w:rsidP="00D766D4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от 05 декабря 2019 г.    № 168</w:t>
      </w:r>
    </w:p>
    <w:p w:rsidR="00D766D4" w:rsidRDefault="00D766D4" w:rsidP="00D766D4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D766D4" w:rsidRDefault="00D766D4" w:rsidP="00D766D4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«Об утверждении Порядка формирования, ведения, обязательного опубликования Перечня муниципального имущества муниципального образования «</w:t>
      </w:r>
      <w:proofErr w:type="spellStart"/>
      <w:r>
        <w:rPr>
          <w:color w:val="000000"/>
          <w:sz w:val="27"/>
          <w:szCs w:val="27"/>
        </w:rPr>
        <w:t>Щетинский</w:t>
      </w:r>
      <w:proofErr w:type="spellEnd"/>
      <w:r>
        <w:rPr>
          <w:color w:val="000000"/>
          <w:sz w:val="27"/>
          <w:szCs w:val="27"/>
        </w:rPr>
        <w:t xml:space="preserve">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предпринимательства»</w:t>
      </w:r>
    </w:p>
    <w:p w:rsidR="00D766D4" w:rsidRDefault="00D766D4" w:rsidP="00D766D4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В соответствии с Земельным кодексом Российской Федерации, Федеральными законами от 24.07.2007 № 209-ФЗ «О развитии малого и среднего предпринимательства в Российской Федерации», Постановлением Правительства Российской Федерации от 21.08.2010       № 645 «Об имущественной поддержке субъектов малого и среднего предпринимательства при предоставлении федерального имущества», в целях оказания имущественной поддержки субъектам малого и среднего предпринимательства, Администрация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Курской области ПОСТАНОВЛЯЕТ:</w:t>
      </w:r>
      <w:proofErr w:type="gramEnd"/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Утвердить прилагаемый Порядок формирования, ведения, обязательного опубликования Перечня муниципального имущества муниципального образования «</w:t>
      </w:r>
      <w:proofErr w:type="spellStart"/>
      <w:r>
        <w:rPr>
          <w:color w:val="000000"/>
          <w:sz w:val="27"/>
          <w:szCs w:val="27"/>
        </w:rPr>
        <w:t>Щетинский</w:t>
      </w:r>
      <w:proofErr w:type="spellEnd"/>
      <w:r>
        <w:rPr>
          <w:color w:val="000000"/>
          <w:sz w:val="27"/>
          <w:szCs w:val="27"/>
        </w:rPr>
        <w:t xml:space="preserve">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предпринимательства.</w:t>
      </w:r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Признать утратившими силу:</w:t>
      </w:r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постановление Администрации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Курской области от 24.08.2016 № 511 «Об утверждении Порядка формирования, ведения, обязательного опубликования Перечня муниципального имущества муниципального образования «</w:t>
      </w:r>
      <w:proofErr w:type="spellStart"/>
      <w:r>
        <w:rPr>
          <w:color w:val="000000"/>
          <w:sz w:val="27"/>
          <w:szCs w:val="27"/>
        </w:rPr>
        <w:t>Щетинский</w:t>
      </w:r>
      <w:proofErr w:type="spellEnd"/>
      <w:r>
        <w:rPr>
          <w:color w:val="000000"/>
          <w:sz w:val="27"/>
          <w:szCs w:val="27"/>
        </w:rPr>
        <w:t xml:space="preserve">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предпринимательства»;</w:t>
      </w:r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постановление Администрации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Курской области от 27.09.2018 № 139 «О внесении изменений в постановление Администрации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Курской области от 24.08.2016 № 511  «Об утверждении Порядка формирования, ведения, обязательного опубликования Перечня муниципального имущества муниципального образования «</w:t>
      </w:r>
      <w:proofErr w:type="spellStart"/>
      <w:r>
        <w:rPr>
          <w:color w:val="000000"/>
          <w:sz w:val="27"/>
          <w:szCs w:val="27"/>
        </w:rPr>
        <w:t>Щетинский</w:t>
      </w:r>
      <w:proofErr w:type="spellEnd"/>
      <w:r>
        <w:rPr>
          <w:color w:val="000000"/>
          <w:sz w:val="27"/>
          <w:szCs w:val="27"/>
        </w:rPr>
        <w:t xml:space="preserve">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предпринимательства»;</w:t>
      </w:r>
      <w:proofErr w:type="gramEnd"/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постановление Администрации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Курской области от 12.12.2018 № 177 «О внесении изменений в постановление Администрации Курского района Курской области от 24.08.2016 № 511 «Об утверждении Порядка формирования, ведения, обязательного опубликования Перечня муниципального имущества муниципального образования «</w:t>
      </w:r>
      <w:proofErr w:type="spellStart"/>
      <w:r>
        <w:rPr>
          <w:color w:val="000000"/>
          <w:sz w:val="27"/>
          <w:szCs w:val="27"/>
        </w:rPr>
        <w:t>Щетинский</w:t>
      </w:r>
      <w:proofErr w:type="spellEnd"/>
      <w:r>
        <w:rPr>
          <w:color w:val="000000"/>
          <w:sz w:val="27"/>
          <w:szCs w:val="27"/>
        </w:rPr>
        <w:t xml:space="preserve">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предпринимательства».</w:t>
      </w:r>
      <w:proofErr w:type="gramEnd"/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Курской области по финансам и экономике Н.И. Шахову.</w:t>
      </w:r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Постановление вступает в силу со дня его подписания.</w:t>
      </w:r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</w:t>
      </w:r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Курского района                                                                             С.А. </w:t>
      </w:r>
      <w:proofErr w:type="spellStart"/>
      <w:r>
        <w:rPr>
          <w:color w:val="000000"/>
          <w:sz w:val="27"/>
          <w:szCs w:val="27"/>
        </w:rPr>
        <w:t>Томатин</w:t>
      </w:r>
      <w:proofErr w:type="spellEnd"/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766D4" w:rsidRDefault="00D766D4" w:rsidP="00D766D4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УТВЕРЖДЕН</w:t>
      </w:r>
    </w:p>
    <w:p w:rsidR="00D766D4" w:rsidRDefault="00D766D4" w:rsidP="00D766D4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постановлением Администрации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</w:t>
      </w:r>
    </w:p>
    <w:p w:rsidR="00D766D4" w:rsidRDefault="00D766D4" w:rsidP="00D766D4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Курского района                                                                         от 05.12.2019 г. № 168</w:t>
      </w:r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766D4" w:rsidRDefault="00D766D4" w:rsidP="00D766D4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Порядок</w:t>
      </w:r>
    </w:p>
    <w:p w:rsidR="00D766D4" w:rsidRDefault="00D766D4" w:rsidP="00D766D4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формирования, ведения, обязательного опубликования Перечня муниципального имущества муниципального образования «</w:t>
      </w:r>
      <w:proofErr w:type="spellStart"/>
      <w:r>
        <w:rPr>
          <w:rStyle w:val="a4"/>
          <w:color w:val="000000"/>
          <w:sz w:val="27"/>
          <w:szCs w:val="27"/>
        </w:rPr>
        <w:t>Щетинский</w:t>
      </w:r>
      <w:proofErr w:type="spellEnd"/>
      <w:r>
        <w:rPr>
          <w:rStyle w:val="a4"/>
          <w:color w:val="000000"/>
          <w:sz w:val="27"/>
          <w:szCs w:val="27"/>
        </w:rPr>
        <w:t xml:space="preserve">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</w:t>
      </w:r>
    </w:p>
    <w:p w:rsidR="00D766D4" w:rsidRDefault="00D766D4" w:rsidP="00D766D4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proofErr w:type="gramStart"/>
      <w:r>
        <w:rPr>
          <w:color w:val="000000"/>
          <w:sz w:val="27"/>
          <w:szCs w:val="27"/>
        </w:rPr>
        <w:t>Настоящий Порядок формирования, ведения, обязательного опубликования перечня муниципального имущества муниципального образования «</w:t>
      </w:r>
      <w:proofErr w:type="spellStart"/>
      <w:r>
        <w:rPr>
          <w:color w:val="000000"/>
          <w:sz w:val="27"/>
          <w:szCs w:val="27"/>
        </w:rPr>
        <w:t>Щетинский</w:t>
      </w:r>
      <w:proofErr w:type="spellEnd"/>
      <w:r>
        <w:rPr>
          <w:color w:val="000000"/>
          <w:sz w:val="27"/>
          <w:szCs w:val="27"/>
        </w:rPr>
        <w:t xml:space="preserve">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 (далее - Порядок, Перечень), разработан в соответствии с частью 4.1 статьи-18 Федерального закона от 24 июля 2007 года № 209-ФЗ «О развитии малого и среднего предпринимательства в Российской Федерации» в целях предоставления</w:t>
      </w:r>
      <w:proofErr w:type="gramEnd"/>
      <w:r>
        <w:rPr>
          <w:color w:val="000000"/>
          <w:sz w:val="27"/>
          <w:szCs w:val="27"/>
        </w:rPr>
        <w:t xml:space="preserve"> муниципального имущества муниципального образования «</w:t>
      </w:r>
      <w:proofErr w:type="spellStart"/>
      <w:r>
        <w:rPr>
          <w:color w:val="000000"/>
          <w:sz w:val="27"/>
          <w:szCs w:val="27"/>
        </w:rPr>
        <w:t>Щетинский</w:t>
      </w:r>
      <w:proofErr w:type="spellEnd"/>
      <w:r>
        <w:rPr>
          <w:color w:val="000000"/>
          <w:sz w:val="27"/>
          <w:szCs w:val="27"/>
        </w:rPr>
        <w:t xml:space="preserve"> сельсовет» Курского района Курской области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В Перечень вносятся сведения о муниципальном имуществе муниципального образования «</w:t>
      </w:r>
      <w:proofErr w:type="spellStart"/>
      <w:r>
        <w:rPr>
          <w:color w:val="000000"/>
          <w:sz w:val="27"/>
          <w:szCs w:val="27"/>
        </w:rPr>
        <w:t>Щетинский</w:t>
      </w:r>
      <w:proofErr w:type="spellEnd"/>
      <w:r>
        <w:rPr>
          <w:color w:val="000000"/>
          <w:sz w:val="27"/>
          <w:szCs w:val="27"/>
        </w:rPr>
        <w:t xml:space="preserve"> сельсовет» Курского района Курской области (далее – муниципальное имущество), соответствующем следующим критериям:</w:t>
      </w:r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а) 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  <w:proofErr w:type="gramEnd"/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 в отношении муниципального имущества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в) муниципальное имущество не является объектом жилищного фонда и религиозного назначения;</w:t>
      </w:r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муниципальное имущество не является объектом незавершенного строительства или объектом сети инженерно- технического обеспечения, к которому подключен объект жилищного фонда;</w:t>
      </w:r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д</w:t>
      </w:r>
      <w:proofErr w:type="spellEnd"/>
      <w:r>
        <w:rPr>
          <w:color w:val="000000"/>
          <w:sz w:val="27"/>
          <w:szCs w:val="27"/>
        </w:rPr>
        <w:t xml:space="preserve">)        в отношении муниципального имущества не принято решение Администрации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Курской области о предоставлении его иным лицам;</w:t>
      </w:r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е)           муниципальное имущество не подлежит приватизации в соответствии с прогнозным планом (программой) приватизации муниципального имущества;</w:t>
      </w:r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ж) муниципальное имущество не признано аварийным и подлежащим сносу или реконструкции;</w:t>
      </w:r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з</w:t>
      </w:r>
      <w:proofErr w:type="spellEnd"/>
      <w:r>
        <w:rPr>
          <w:color w:val="000000"/>
          <w:sz w:val="27"/>
          <w:szCs w:val="27"/>
        </w:rPr>
        <w:t>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и) земельный участок не относится к земельным участкам, предусмотренным подпунктами 1-10, 13-15, 18и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к) в отношении муниципального имущества, закрепленного на праве хозяйственного ведения за муниципальным унитарным предприятием,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 муниципального имущества в Перечень, а также согласие органа местного самоуправления, уполномоченного на согласование сделки с соответствующим имуществом, на включение муниципального имущества в Перечень;</w:t>
      </w:r>
      <w:proofErr w:type="gramEnd"/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л) движимое муниципальное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  <w:proofErr w:type="gramEnd"/>
    </w:p>
    <w:p w:rsidR="00D766D4" w:rsidRDefault="00D766D4" w:rsidP="00D766D4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Формирует, ведет, обязательно опубликовывает Перечень заместитель Главы Администрации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Курской области по финансам и экономике.</w:t>
      </w:r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4.   </w:t>
      </w:r>
      <w:proofErr w:type="gramStart"/>
      <w:r>
        <w:rPr>
          <w:color w:val="000000"/>
          <w:sz w:val="27"/>
          <w:szCs w:val="27"/>
        </w:rPr>
        <w:t xml:space="preserve"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осуществляется на основании постановления Администрации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Курской области об утверждении Перечня или о внесении в него изменений на основе предложений органов местного самоуправления, муниципальных унитарных предприятий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Курской области, муниципальных учреждений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</w:t>
      </w:r>
      <w:proofErr w:type="gramEnd"/>
      <w:r>
        <w:rPr>
          <w:color w:val="000000"/>
          <w:sz w:val="27"/>
          <w:szCs w:val="27"/>
        </w:rPr>
        <w:t xml:space="preserve"> Курского района Курской области, владеющих муниципальным имуществом на праве хозяйственного ведения или оперативного управления, 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Подготовку проекта постановления Администрации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Курской области об утверждении Перечня или внесении в него изменений осуществляет заместитель Главы Администрации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Курской области по финансам и экономике.</w:t>
      </w:r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В случае внесения изменений в реестр муниципального имущества муниципального образования «</w:t>
      </w:r>
      <w:proofErr w:type="spellStart"/>
      <w:r>
        <w:rPr>
          <w:color w:val="000000"/>
          <w:sz w:val="27"/>
          <w:szCs w:val="27"/>
        </w:rPr>
        <w:t>Щетинский</w:t>
      </w:r>
      <w:proofErr w:type="spellEnd"/>
      <w:r>
        <w:rPr>
          <w:color w:val="000000"/>
          <w:sz w:val="27"/>
          <w:szCs w:val="27"/>
        </w:rPr>
        <w:t xml:space="preserve"> сельсовет» Курского района Курской области в отношении муниципального имущества, включенного в Перечень, заместитель Главы Администрации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Курской области по финансам и экономике обеспечивает внесение соответствующих изменений и дополнений в отношении муниципального имущества в Перечень – до 1 ноября текущего года.</w:t>
      </w:r>
      <w:proofErr w:type="gramEnd"/>
    </w:p>
    <w:p w:rsidR="00D766D4" w:rsidRDefault="00D766D4" w:rsidP="00D766D4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Рассмотрение предложений, указанных в пункте 4 настоящего Порядка, осуществляется заместитель Главы Администрации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Курской области по финансам и экономике в течение 30 календарных дней с даты их поступления. По результатам рассмотрения предложений заместителем Главы Администрации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Курской области по финансам и экономике принимается одно из следующих решений:</w:t>
      </w:r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 о включении сведений о муниципальном имуществе, в отношении которого поступило предложение, в Перечень с учетом критериев, установленных пунктом 2 настоящего Порядка;</w:t>
      </w:r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 об исключении сведений о муниципальном имуществе, в отношении которого поступило предложение, из Перечня с учетом положений пунктов 7 и 8 настоящего Порядка;</w:t>
      </w:r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в)   об отказе в учете предложения.</w:t>
      </w:r>
    </w:p>
    <w:p w:rsidR="00D766D4" w:rsidRDefault="00D766D4" w:rsidP="00D766D4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В случае принятия решения об отказе в учете предложения, указанного в пункте 4 настоящего Порядка, заместитель Главы Администрации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Курской области по финансам и экономике области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  <w:proofErr w:type="gramEnd"/>
    </w:p>
    <w:p w:rsidR="00D766D4" w:rsidRDefault="00D766D4" w:rsidP="00D766D4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Администрация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Курской области по предложению отдела по управлению муниципальным имуществом Администрации Курского района Курской области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</w:t>
      </w:r>
      <w:proofErr w:type="gramEnd"/>
      <w:r>
        <w:rPr>
          <w:color w:val="000000"/>
          <w:sz w:val="27"/>
          <w:szCs w:val="27"/>
        </w:rPr>
        <w:t xml:space="preserve"> предпринимательства, не поступило:</w:t>
      </w:r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имущества, в том числе на право заключения договора аренды земельного участка;</w:t>
      </w:r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 ни одного заявления о предоставлении муниципального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 или Земельным кодексом Российской Федерации.</w:t>
      </w:r>
    </w:p>
    <w:p w:rsidR="00D766D4" w:rsidRDefault="00D766D4" w:rsidP="00D766D4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Администрация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Курской области по предложению заместителя Главы Администрации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Курской области по финансам и экономике исключает сведения о муниципальном имуществе из Перечня в одном из следующих случаев:</w:t>
      </w:r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а)   в отношении муниципального имущества в установленном законодательством Российской Федерации, Курской области, нормативно-правовыми актами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Курской области порядке принято решение Администрации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Курской области о его использовании для муниципальных нужд либо для иных целей;</w:t>
      </w:r>
      <w:proofErr w:type="gramEnd"/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б)   право муниципальной собственности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Курской области на имущество прекращено по решению суда или в ином установленном законом порядке;</w:t>
      </w:r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в)   муниципальное имущество не соответствует критериям, установленным пунктом 2 настоящего Порядка.</w:t>
      </w:r>
    </w:p>
    <w:p w:rsidR="00D766D4" w:rsidRDefault="00D766D4" w:rsidP="00D766D4">
      <w:pPr>
        <w:numPr>
          <w:ilvl w:val="0"/>
          <w:numId w:val="6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Сведения о муниципальном имуществе вносятся в Перечень в составе и по форме, которые установлены в соответствии с частью 4.4 статьи 18 Федерального закона «О развитии малого и среднего предпринимательства в Российской Федерации.</w:t>
      </w:r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10.  Ведение Перечня осуществляется заместителем Главы Администрации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Курской области по финансам и экономике в электронной форме.</w:t>
      </w:r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Перечень и внесенные в него изменения подлежат:</w:t>
      </w:r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 обязательному опубликованию в газете «Сельская новь» - в течение 10 рабочих дней со дня утверждения;</w:t>
      </w:r>
    </w:p>
    <w:p w:rsidR="00D766D4" w:rsidRDefault="00D766D4" w:rsidP="00D766D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б)  размещению в информационно-телекоммуникационной сети «Интернет» на официальном сайте Администрации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Курской области - в течение 10 рабочих дней со дня утверждения.</w:t>
      </w:r>
    </w:p>
    <w:p w:rsidR="00A32430" w:rsidRPr="00D766D4" w:rsidRDefault="00A32430" w:rsidP="00D766D4"/>
    <w:sectPr w:rsidR="00A32430" w:rsidRPr="00D766D4" w:rsidSect="00155BB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134291"/>
    <w:multiLevelType w:val="multilevel"/>
    <w:tmpl w:val="EE4C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9A6CC9"/>
    <w:multiLevelType w:val="multilevel"/>
    <w:tmpl w:val="6EEE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D93745"/>
    <w:multiLevelType w:val="multilevel"/>
    <w:tmpl w:val="2D2A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B574B1"/>
    <w:multiLevelType w:val="multilevel"/>
    <w:tmpl w:val="F0BAD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7E785A"/>
    <w:multiLevelType w:val="multilevel"/>
    <w:tmpl w:val="AFD65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E2C8B"/>
    <w:rsid w:val="000F33EF"/>
    <w:rsid w:val="00227FDE"/>
    <w:rsid w:val="00254CFB"/>
    <w:rsid w:val="00395B66"/>
    <w:rsid w:val="00441554"/>
    <w:rsid w:val="004E700B"/>
    <w:rsid w:val="005973ED"/>
    <w:rsid w:val="00647B5B"/>
    <w:rsid w:val="00665AC0"/>
    <w:rsid w:val="00666F27"/>
    <w:rsid w:val="008B0889"/>
    <w:rsid w:val="008E2C8B"/>
    <w:rsid w:val="00A32430"/>
    <w:rsid w:val="00CE27CD"/>
    <w:rsid w:val="00D766D4"/>
    <w:rsid w:val="00E12176"/>
    <w:rsid w:val="00E2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  <w:style w:type="paragraph" w:styleId="a3">
    <w:name w:val="Normal (Web)"/>
    <w:basedOn w:val="a"/>
    <w:uiPriority w:val="99"/>
    <w:unhideWhenUsed/>
    <w:rsid w:val="00E1217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12176"/>
    <w:rPr>
      <w:b/>
      <w:bCs/>
    </w:rPr>
  </w:style>
  <w:style w:type="character" w:styleId="a5">
    <w:name w:val="Emphasis"/>
    <w:basedOn w:val="a0"/>
    <w:uiPriority w:val="20"/>
    <w:qFormat/>
    <w:rsid w:val="000F33EF"/>
    <w:rPr>
      <w:i/>
      <w:iCs/>
    </w:rPr>
  </w:style>
  <w:style w:type="character" w:styleId="a6">
    <w:name w:val="Hyperlink"/>
    <w:basedOn w:val="a0"/>
    <w:uiPriority w:val="99"/>
    <w:semiHidden/>
    <w:unhideWhenUsed/>
    <w:rsid w:val="000F33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3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39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0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4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9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1977</Words>
  <Characters>11270</Characters>
  <Application>Microsoft Office Word</Application>
  <DocSecurity>0</DocSecurity>
  <Lines>93</Lines>
  <Paragraphs>26</Paragraphs>
  <ScaleCrop>false</ScaleCrop>
  <Company/>
  <LinksUpToDate>false</LinksUpToDate>
  <CharactersWithSpaces>13221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2017-01-11T06:53:00Z</dcterms:created>
  <dcterms:modified xsi:type="dcterms:W3CDTF">2024-08-26T05:11:00Z</dcterms:modified>
</cp:coreProperties>
</file>