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C75B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14:paraId="60C6C4D3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14:paraId="4479B987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МАЛОЕ ПРЕДПРИНИМАТЕЛЬСТВО</w:t>
      </w:r>
    </w:p>
    <w:p w14:paraId="0CCF58F2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КУРСКОЙ ОБЛАСТИ</w:t>
      </w:r>
    </w:p>
    <w:p w14:paraId="0993FAC8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(по данным выборочного обследования, без микропредприятий)</w:t>
      </w:r>
    </w:p>
    <w:p w14:paraId="0D088D59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14:paraId="1C2335C6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14:paraId="0DD2A761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Малое предпринимательство – динамично развивающийся  многоотраслевой сектор экономики. Его развитие придает рыночной системе необходимую гибкость, способствует  поддержке конкуренции, насыщению товарного рынка продукцией и услугами, созданию новых рабочих мест,  снижению напряженности на рынке труда.</w:t>
      </w:r>
    </w:p>
    <w:p w14:paraId="656BDB6C" w14:textId="50860998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В последние годы малый бизнес оказывает существенное влияние на экономику Курской области и становится все более значимым элементом экономической структуры нашего региона. За январь – июнь 202</w:t>
      </w:r>
      <w:r w:rsidR="001F7DE4">
        <w:rPr>
          <w:rFonts w:ascii="Tahoma" w:eastAsia="Times New Roman" w:hAnsi="Tahoma" w:cs="Tahoma"/>
          <w:color w:val="000000"/>
          <w:sz w:val="15"/>
          <w:szCs w:val="15"/>
        </w:rPr>
        <w:t>3</w:t>
      </w: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года оборот  малых  предприятий (в фактически действовавших ценах) составил                   64,6 млрд рублей, из него 41,1% оборота  пришлось на торговлю оптовую и розничную; ремонт автотранспортных средств и мотоциклов (далее торговлю), 20,2% - на обрабатывающие производства, 15,9% - на  сельское,  лесное хозяйство, охоту, рыболовство и рыбоводство и  6,5% - на строительство.</w:t>
      </w:r>
    </w:p>
    <w:p w14:paraId="75CDBE5C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В среднем на одно малое предприятие оборот в январе – июне 2022 года составил 68,9 млн рублей.</w:t>
      </w:r>
    </w:p>
    <w:p w14:paraId="710CC07C" w14:textId="08622AFA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Развитие малых предприятий способствует обеспечению занятости населения. За январь – июнь 202</w:t>
      </w:r>
      <w:r w:rsidR="001F7DE4">
        <w:rPr>
          <w:rFonts w:ascii="Tahoma" w:eastAsia="Times New Roman" w:hAnsi="Tahoma" w:cs="Tahoma"/>
          <w:color w:val="000000"/>
          <w:sz w:val="15"/>
          <w:szCs w:val="15"/>
        </w:rPr>
        <w:t>3</w:t>
      </w: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года средняя численность работников списочного состава малых предприятий (без внешних совместителей) составила 27,6 тыс. человек. Кроме того, внешних совместителей – 0,9 тыс. человек (3,0% от всех работающих на малых предприятиях) и по договорам гражданско – правового характера –  0,8 тыс. человек (2,7%).</w:t>
      </w:r>
    </w:p>
    <w:p w14:paraId="11415900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Наибольшее число занятых на малых предприятиях обрабатывающих производств – 19,5%, торговли – 19,0%, сельского, лесного хозяйства, охоты, рыболовства и рыбоводства – 14,2%, строительства – 11,7%.</w:t>
      </w:r>
    </w:p>
    <w:p w14:paraId="13000389" w14:textId="6DB52C7B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Среднемесячная заработная плата работников малых предприятий в январе – июне 202</w:t>
      </w:r>
      <w:r w:rsidR="001F7DE4">
        <w:rPr>
          <w:rFonts w:ascii="Tahoma" w:eastAsia="Times New Roman" w:hAnsi="Tahoma" w:cs="Tahoma"/>
          <w:color w:val="000000"/>
          <w:sz w:val="15"/>
          <w:szCs w:val="15"/>
        </w:rPr>
        <w:t>3</w:t>
      </w:r>
      <w:r w:rsidRPr="006F704F">
        <w:rPr>
          <w:rFonts w:ascii="Tahoma" w:eastAsia="Times New Roman" w:hAnsi="Tahoma" w:cs="Tahoma"/>
          <w:color w:val="000000"/>
          <w:sz w:val="15"/>
          <w:szCs w:val="15"/>
        </w:rPr>
        <w:t xml:space="preserve"> года составила 34951 рубль. Выше, чем в целом по области, она сложилась в организациях здравоохранения и социальных услуг             (56912 рублей), профессиональной, научной и технической деятельности        (52765 рублей), деятельности в области информации и связи (44179 рублей), обеспечения электрической энергией, газом и паром; кондиционирования воздуха (39910 рублей), деятельности финансовой и страховой (36727 рублей), предоставления прочих видов услуг (36616 рублей), торговли (36327 рублей), сельского, лесного хозяйства, охоты, рыболовства и рыбоводства (36235 рублей).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944A88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ОБОРОТ МАЛЫХ ПРЕДПРИЯТИЙ</w:t>
      </w:r>
    </w:p>
    <w:p w14:paraId="0DFBF9E2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(в фактически действовавших ценах)</w:t>
      </w:r>
    </w:p>
    <w:p w14:paraId="16AE089B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14:paraId="2D8CE0F3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tbl>
      <w:tblPr>
        <w:tblW w:w="80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493"/>
        <w:gridCol w:w="1593"/>
      </w:tblGrid>
      <w:tr w:rsidR="006F704F" w:rsidRPr="006F704F" w14:paraId="0DB2C650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09E9E6D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0306E66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Январь – июнь</w:t>
            </w:r>
          </w:p>
          <w:p w14:paraId="4D081EBD" w14:textId="1A9C6EA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202</w:t>
            </w:r>
            <w:r w:rsidR="001F7DE4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3</w:t>
            </w:r>
          </w:p>
          <w:p w14:paraId="4B9010C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млн руб.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0E06D25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В среднем</w:t>
            </w:r>
          </w:p>
          <w:p w14:paraId="6CC80FE3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на одно</w:t>
            </w:r>
          </w:p>
          <w:p w14:paraId="52166396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предприятие,</w:t>
            </w:r>
          </w:p>
          <w:p w14:paraId="3FF74F8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i/>
                <w:iCs/>
                <w:color w:val="000000"/>
                <w:sz w:val="15"/>
              </w:rPr>
              <w:t>млн руб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</w:t>
            </w:r>
          </w:p>
        </w:tc>
      </w:tr>
      <w:tr w:rsidR="006F704F" w:rsidRPr="006F704F" w14:paraId="4FC3C175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E6E9D7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149CA79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64590,1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8D71EC1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68,9</w:t>
            </w:r>
          </w:p>
        </w:tc>
      </w:tr>
      <w:tr w:rsidR="006F704F" w:rsidRPr="006F704F" w14:paraId="33AC7F67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3E17C33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   в том числе:</w:t>
            </w:r>
          </w:p>
          <w:p w14:paraId="1C666A13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сельское, лесное хозяйство, охота,</w:t>
            </w:r>
          </w:p>
          <w:p w14:paraId="20002190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рыболовство и рыбоводство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40144FC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10290,6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646580B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101,9</w:t>
            </w:r>
          </w:p>
        </w:tc>
      </w:tr>
      <w:tr w:rsidR="006F704F" w:rsidRPr="006F704F" w14:paraId="4793F66B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BA07159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добыча полезных ископаемых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52968DA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30A86769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</w:tr>
      <w:tr w:rsidR="006F704F" w:rsidRPr="006F704F" w14:paraId="3377E168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2614775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обрабатывающие производства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38FF0C2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13057,8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2B81F3EF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80,1</w:t>
            </w:r>
          </w:p>
        </w:tc>
      </w:tr>
      <w:tr w:rsidR="006F704F" w:rsidRPr="006F704F" w14:paraId="25BFB090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90F147F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обеспечение электрической энергией,</w:t>
            </w:r>
          </w:p>
          <w:p w14:paraId="72920B13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газом и паром; кондиционирование воздуха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7BFC7EB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516,1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4365717D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39,7</w:t>
            </w:r>
          </w:p>
        </w:tc>
      </w:tr>
      <w:tr w:rsidR="006F704F" w:rsidRPr="006F704F" w14:paraId="2F1EFDBD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45E54A38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водоснабжение; водоотведение, организация  </w:t>
            </w:r>
          </w:p>
          <w:p w14:paraId="085D323F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сбора и утилизации отходов, деятельность</w:t>
            </w:r>
          </w:p>
          <w:p w14:paraId="7A5D3D93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по ликвидации загрязнений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610346D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698,8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16B8158A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29,1</w:t>
            </w:r>
          </w:p>
        </w:tc>
      </w:tr>
      <w:tr w:rsidR="006F704F" w:rsidRPr="006F704F" w14:paraId="255B8513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2F914C0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строительство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389DE27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4227,9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1C05CB78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38,8</w:t>
            </w:r>
          </w:p>
        </w:tc>
      </w:tr>
      <w:tr w:rsidR="006F704F" w:rsidRPr="006F704F" w14:paraId="4CB44FF2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430CF282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торговля оптовая и розничная;</w:t>
            </w:r>
          </w:p>
          <w:p w14:paraId="62C03F70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ремонт автотранспортных средств  и мотоциклов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044EA034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26515,5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764AFAC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112,4</w:t>
            </w:r>
          </w:p>
        </w:tc>
      </w:tr>
      <w:tr w:rsidR="006F704F" w:rsidRPr="006F704F" w14:paraId="7FF9F96A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C6BD76C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транспортировка и хранение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1034224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2898,0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3B13C1A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72,4</w:t>
            </w:r>
          </w:p>
        </w:tc>
      </w:tr>
      <w:tr w:rsidR="006F704F" w:rsidRPr="006F704F" w14:paraId="5060C9CF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3E2431B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гостиниц и предприятий</w:t>
            </w:r>
          </w:p>
          <w:p w14:paraId="0A35365B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общественного питания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367308D7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349,7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7626FA64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18,4</w:t>
            </w:r>
          </w:p>
        </w:tc>
      </w:tr>
      <w:tr w:rsidR="006F704F" w:rsidRPr="006F704F" w14:paraId="65E0A37B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2C2AF13A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информации и связи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06750E8C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637,6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3BBC77B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23,6</w:t>
            </w:r>
          </w:p>
        </w:tc>
      </w:tr>
      <w:tr w:rsidR="006F704F" w:rsidRPr="006F704F" w14:paraId="7F516EE9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5EC91CD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по операциям</w:t>
            </w:r>
          </w:p>
          <w:p w14:paraId="0FA269CD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с недвижимым имуществом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4C1888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1763,4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FA09A6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25,6</w:t>
            </w:r>
          </w:p>
        </w:tc>
      </w:tr>
      <w:tr w:rsidR="006F704F" w:rsidRPr="006F704F" w14:paraId="5F63F86A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7218D1B5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профессиональная,</w:t>
            </w:r>
          </w:p>
          <w:p w14:paraId="3D3210B4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научная и техническая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44B79E49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1288,2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34028A4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32,2</w:t>
            </w:r>
          </w:p>
        </w:tc>
      </w:tr>
      <w:tr w:rsidR="006F704F" w:rsidRPr="006F704F" w14:paraId="5ED53152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93DD65F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административная</w:t>
            </w:r>
          </w:p>
          <w:p w14:paraId="7455C882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и сопутствующие дополнительные услуги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19FA26CE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1276,4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2CAF5ED1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22,8</w:t>
            </w:r>
          </w:p>
        </w:tc>
      </w:tr>
      <w:tr w:rsidR="006F704F" w:rsidRPr="006F704F" w14:paraId="33256CF8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3D1F5E0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здравоохранения</w:t>
            </w:r>
          </w:p>
          <w:p w14:paraId="18D2591C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и социальных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8B14CA1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928,7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24D5A4F1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40,4</w:t>
            </w:r>
          </w:p>
        </w:tc>
      </w:tr>
      <w:tr w:rsidR="006F704F" w:rsidRPr="006F704F" w14:paraId="19455493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3DD24182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деятельность в области культуры, спорта,  </w:t>
            </w:r>
          </w:p>
          <w:p w14:paraId="4627E2C8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 организации досуга и развлечений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0333E23C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787AC786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…</w:t>
            </w: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  <w:vertAlign w:val="superscript"/>
              </w:rPr>
              <w:t>1)</w:t>
            </w:r>
          </w:p>
        </w:tc>
      </w:tr>
      <w:tr w:rsidR="006F704F" w:rsidRPr="006F704F" w14:paraId="57BCF9F0" w14:textId="77777777" w:rsidTr="006F704F">
        <w:trPr>
          <w:tblCellSpacing w:w="0" w:type="dxa"/>
        </w:trPr>
        <w:tc>
          <w:tcPr>
            <w:tcW w:w="6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14:paraId="13CA3D62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  предоставление прочих видов услуг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50A191FF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39,8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14:paraId="616AC2B8" w14:textId="77777777" w:rsidR="006F704F" w:rsidRPr="006F704F" w:rsidRDefault="006F704F" w:rsidP="006F704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6F704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13,3</w:t>
            </w:r>
          </w:p>
        </w:tc>
      </w:tr>
    </w:tbl>
    <w:p w14:paraId="07CD5803" w14:textId="77777777" w:rsidR="006F704F" w:rsidRPr="006F704F" w:rsidRDefault="006F704F" w:rsidP="006F70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F704F">
        <w:rPr>
          <w:rFonts w:ascii="Tahoma" w:eastAsia="Times New Roman" w:hAnsi="Tahoma" w:cs="Tahoma"/>
          <w:color w:val="000000"/>
          <w:sz w:val="15"/>
          <w:szCs w:val="15"/>
          <w:vertAlign w:val="superscript"/>
        </w:rPr>
        <w:t>1)  </w:t>
      </w:r>
      <w:r w:rsidRPr="006F704F">
        <w:rPr>
          <w:rFonts w:ascii="Tahoma" w:eastAsia="Times New Roman" w:hAnsi="Tahoma" w:cs="Tahoma"/>
          <w:color w:val="000000"/>
          <w:sz w:val="15"/>
          <w:szCs w:val="15"/>
        </w:rPr>
        <w:t>Данные не публикуются в целях обеспечения конфиденциальности первичных статистических данных,  полученных от организаций, в соответствии с Федеральным законом от 29.11.2007 г. № 282-ФЗ «Об официальном статистическом учете и системе государственной статистики в Российской Федерации»  (ст. 4 п. 5; ст. 9 п. 1).</w:t>
      </w:r>
    </w:p>
    <w:p w14:paraId="6BB62D2D" w14:textId="77777777" w:rsidR="00BD3F96" w:rsidRPr="006F704F" w:rsidRDefault="00BD3F96" w:rsidP="006F704F"/>
    <w:sectPr w:rsidR="00BD3F96" w:rsidRPr="006F704F" w:rsidSect="0068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B8E"/>
    <w:rsid w:val="001F7DE4"/>
    <w:rsid w:val="006827B7"/>
    <w:rsid w:val="006F704F"/>
    <w:rsid w:val="00A63B8E"/>
    <w:rsid w:val="00B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434"/>
  <w15:docId w15:val="{F528988F-9BA9-4DAA-A357-CB5D07FE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B8E"/>
    <w:rPr>
      <w:b/>
      <w:bCs/>
    </w:rPr>
  </w:style>
  <w:style w:type="character" w:styleId="a5">
    <w:name w:val="Emphasis"/>
    <w:basedOn w:val="a0"/>
    <w:uiPriority w:val="20"/>
    <w:qFormat/>
    <w:rsid w:val="00A63B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4845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Полянский</cp:lastModifiedBy>
  <cp:revision>6</cp:revision>
  <dcterms:created xsi:type="dcterms:W3CDTF">2023-07-20T07:54:00Z</dcterms:created>
  <dcterms:modified xsi:type="dcterms:W3CDTF">2024-05-17T06:51:00Z</dcterms:modified>
</cp:coreProperties>
</file>