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b/>
          <w:color w:val="333333"/>
          <w:sz w:val="28"/>
          <w:szCs w:val="28"/>
        </w:rPr>
      </w:pPr>
      <w:r w:rsidRPr="007D29F1">
        <w:rPr>
          <w:b/>
          <w:color w:val="333333"/>
          <w:sz w:val="28"/>
          <w:szCs w:val="28"/>
          <w:shd w:val="clear" w:color="auto" w:fill="FFFFFF"/>
        </w:rPr>
        <w:t>У</w:t>
      </w:r>
      <w:r w:rsidRPr="007D29F1">
        <w:rPr>
          <w:b/>
          <w:color w:val="333333"/>
          <w:sz w:val="28"/>
          <w:szCs w:val="28"/>
          <w:shd w:val="clear" w:color="auto" w:fill="FFFFFF"/>
        </w:rPr>
        <w:t>головная ответственность за посредничество во взяточничестве</w:t>
      </w:r>
    </w:p>
    <w:p w:rsid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 xml:space="preserve">Под посредничеством во взяточничестве понимается непосредственная передача взятки по поручению взяткодателя или взяткополучателя либо иное способствование взяткодателю и (или) взяткополучателю в </w:t>
      </w:r>
      <w:proofErr w:type="gramStart"/>
      <w:r w:rsidRPr="007D29F1">
        <w:rPr>
          <w:color w:val="333333"/>
          <w:sz w:val="28"/>
          <w:szCs w:val="28"/>
          <w:shd w:val="clear" w:color="auto" w:fill="FFFFFF"/>
        </w:rPr>
        <w:t>достижении</w:t>
      </w:r>
      <w:proofErr w:type="gramEnd"/>
      <w:r w:rsidRPr="007D29F1">
        <w:rPr>
          <w:color w:val="333333"/>
          <w:sz w:val="28"/>
          <w:szCs w:val="28"/>
          <w:shd w:val="clear" w:color="auto" w:fill="FFFFFF"/>
        </w:rPr>
        <w:t xml:space="preserve"> либо реализации соглашения между ними о получении и даче взятки в значительном размере.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>При этом значительным размером взятки признаются сумма денег, стоимость ценных бумаг, иного имущества, услуг имущественного характера, иных имущественных прав, превышающие 25 тыс. рублей.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>Посредничеством во взяточничестве признается не только непосредственная передача по поручению взяткодателя или взяткополучателя денег и других ценностей, но и иное способствование в достижении или реализации соглашения между этими лицами о получении и даче взятки (например, организация их встречи, ведение переговоров с ними и иное).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>Уголовным кодексом Российской Федерации предусмотрено следующее наказание за посредничество во взяточничестве: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 xml:space="preserve">штраф в размере до 700 тыс. рублей или в размере заработной платы или </w:t>
      </w:r>
      <w:proofErr w:type="gramStart"/>
      <w:r w:rsidRPr="007D29F1">
        <w:rPr>
          <w:color w:val="333333"/>
          <w:sz w:val="28"/>
          <w:szCs w:val="28"/>
          <w:shd w:val="clear" w:color="auto" w:fill="FFFFFF"/>
        </w:rPr>
        <w:t>иного дохода</w:t>
      </w:r>
      <w:proofErr w:type="gramEnd"/>
      <w:r w:rsidRPr="007D29F1">
        <w:rPr>
          <w:color w:val="333333"/>
          <w:sz w:val="28"/>
          <w:szCs w:val="28"/>
          <w:shd w:val="clear" w:color="auto" w:fill="FFFFFF"/>
        </w:rPr>
        <w:t xml:space="preserve"> осужденного за период до 1 года,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3 лет или без такового;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>лишение свободы на срок до 4 лет со штрафом в размере до двадцатикратной суммы взятки или без такового.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>За посредничество во взяточничестве, совершенное группой лиц по предварительному сговору или организованной группой либо в крупном размере (превышающий сто пятьдесят тысяч рублей), а также совершенное в особо крупном размере (превышающий один миллион рублей) предусмотрено максимальное наказание в виде лишения свободы на срок от 7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такового.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>Уголовный кодекс Российской Федерации предусматривает освобождение от уголовной ответственности за посредничество во взяточничестве.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 xml:space="preserve">Так, согласно </w:t>
      </w:r>
      <w:proofErr w:type="gramStart"/>
      <w:r w:rsidRPr="007D29F1">
        <w:rPr>
          <w:color w:val="333333"/>
          <w:sz w:val="28"/>
          <w:szCs w:val="28"/>
          <w:shd w:val="clear" w:color="auto" w:fill="FFFFFF"/>
        </w:rPr>
        <w:t>примечанию</w:t>
      </w:r>
      <w:proofErr w:type="gramEnd"/>
      <w:r w:rsidRPr="007D29F1">
        <w:rPr>
          <w:color w:val="333333"/>
          <w:sz w:val="28"/>
          <w:szCs w:val="28"/>
          <w:shd w:val="clear" w:color="auto" w:fill="FFFFFF"/>
        </w:rPr>
        <w:t xml:space="preserve"> к статье 291.1 УК РФ лицо, совершившее преступление, предусмотренное указанной статьей, освобождается от уголовной ответственности, если оно активно способствовало раскрытию и (или) пресечению преступления и добровольно сообщило о совершенном преступлении в орган, имеющий право возбудить уголовное дело.</w:t>
      </w:r>
    </w:p>
    <w:p w:rsidR="007D29F1" w:rsidRPr="007D29F1" w:rsidRDefault="007D29F1" w:rsidP="007D2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  <w:sz w:val="28"/>
          <w:szCs w:val="28"/>
        </w:rPr>
      </w:pPr>
      <w:r w:rsidRPr="007D29F1">
        <w:rPr>
          <w:color w:val="333333"/>
          <w:sz w:val="28"/>
          <w:szCs w:val="28"/>
          <w:shd w:val="clear" w:color="auto" w:fill="FFFFFF"/>
        </w:rPr>
        <w:t>При этом не может признаваться добровольным заявление о преступлении, сделанное лицом в с</w:t>
      </w:r>
      <w:bookmarkStart w:id="0" w:name="_GoBack"/>
      <w:bookmarkEnd w:id="0"/>
      <w:r w:rsidRPr="007D29F1">
        <w:rPr>
          <w:color w:val="333333"/>
          <w:sz w:val="28"/>
          <w:szCs w:val="28"/>
          <w:shd w:val="clear" w:color="auto" w:fill="FFFFFF"/>
        </w:rPr>
        <w:t>вязи с его задержанием по подозрению в совершении этого преступления.</w:t>
      </w:r>
    </w:p>
    <w:p w:rsidR="00B65CC9" w:rsidRDefault="007D29F1"/>
    <w:p w:rsidR="007D29F1" w:rsidRPr="007D29F1" w:rsidRDefault="007D29F1">
      <w:pPr>
        <w:rPr>
          <w:rFonts w:ascii="Times New Roman" w:hAnsi="Times New Roman" w:cs="Times New Roman"/>
          <w:sz w:val="28"/>
          <w:szCs w:val="28"/>
        </w:rPr>
      </w:pPr>
      <w:r w:rsidRPr="007D29F1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9F1">
        <w:rPr>
          <w:rFonts w:ascii="Times New Roman" w:hAnsi="Times New Roman" w:cs="Times New Roman"/>
          <w:sz w:val="28"/>
          <w:szCs w:val="28"/>
        </w:rPr>
        <w:t>В.Н. Рязанцева</w:t>
      </w:r>
    </w:p>
    <w:sectPr w:rsidR="007D29F1" w:rsidRPr="007D29F1" w:rsidSect="007D29F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F1"/>
    <w:rsid w:val="00337EAB"/>
    <w:rsid w:val="007D29F1"/>
    <w:rsid w:val="00D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6357"/>
  <w15:chartTrackingRefBased/>
  <w15:docId w15:val="{4285F0D7-DBD0-4A33-9AE0-7A3A056C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2025-03-16T16:40:00Z</dcterms:created>
  <dcterms:modified xsi:type="dcterms:W3CDTF">2025-03-16T16:46:00Z</dcterms:modified>
</cp:coreProperties>
</file>