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D2" w:rsidRDefault="000D7929" w:rsidP="000D7929">
      <w:pPr>
        <w:widowControl w:val="0"/>
        <w:spacing w:line="370" w:lineRule="exact"/>
        <w:ind w:right="20"/>
        <w:jc w:val="center"/>
        <w:rPr>
          <w:rFonts w:ascii="Times New Roman" w:eastAsia="Arial" w:hAnsi="Times New Roman" w:cs="Times New Roman"/>
          <w:bCs/>
          <w:spacing w:val="10"/>
          <w:sz w:val="28"/>
          <w:szCs w:val="28"/>
        </w:rPr>
      </w:pPr>
      <w:r w:rsidRPr="00944CD2">
        <w:rPr>
          <w:rFonts w:ascii="Times New Roman" w:eastAsia="Arial" w:hAnsi="Times New Roman" w:cs="Times New Roman"/>
          <w:bCs/>
          <w:spacing w:val="10"/>
          <w:sz w:val="28"/>
          <w:szCs w:val="28"/>
        </w:rPr>
        <w:t>АДМИНИСТРАЦИЯ ЩЕТИНСКОГО СЕЛЬСОВЕТА</w:t>
      </w:r>
    </w:p>
    <w:p w:rsidR="000D7929" w:rsidRPr="00944CD2" w:rsidRDefault="000D7929" w:rsidP="000D7929">
      <w:pPr>
        <w:widowControl w:val="0"/>
        <w:spacing w:line="370" w:lineRule="exact"/>
        <w:ind w:right="20"/>
        <w:jc w:val="center"/>
        <w:rPr>
          <w:rFonts w:ascii="Times New Roman" w:eastAsia="Arial" w:hAnsi="Times New Roman" w:cs="Times New Roman"/>
          <w:bCs/>
          <w:spacing w:val="10"/>
          <w:sz w:val="28"/>
          <w:szCs w:val="28"/>
        </w:rPr>
      </w:pPr>
      <w:r w:rsidRPr="00944CD2">
        <w:rPr>
          <w:rFonts w:ascii="Times New Roman" w:eastAsia="Arial" w:hAnsi="Times New Roman" w:cs="Times New Roman"/>
          <w:bCs/>
          <w:spacing w:val="10"/>
          <w:sz w:val="28"/>
          <w:szCs w:val="28"/>
        </w:rPr>
        <w:t xml:space="preserve"> КУРСКОГО РАЙОНА КУРСКОЙ ОБЛАСТИ</w:t>
      </w:r>
    </w:p>
    <w:p w:rsidR="003F33AA" w:rsidRPr="00944CD2" w:rsidRDefault="003F33AA" w:rsidP="003F33AA">
      <w:pPr>
        <w:pStyle w:val="af4"/>
        <w:jc w:val="center"/>
        <w:rPr>
          <w:sz w:val="28"/>
          <w:szCs w:val="28"/>
        </w:rPr>
      </w:pPr>
      <w:r w:rsidRPr="00944CD2">
        <w:rPr>
          <w:sz w:val="28"/>
          <w:szCs w:val="28"/>
        </w:rPr>
        <w:t>ПОСТАНОВЛЕНИЕ</w:t>
      </w:r>
    </w:p>
    <w:p w:rsidR="003F33AA" w:rsidRPr="00944CD2" w:rsidRDefault="003F33AA" w:rsidP="003F33AA">
      <w:pPr>
        <w:pStyle w:val="af4"/>
        <w:rPr>
          <w:sz w:val="28"/>
          <w:szCs w:val="28"/>
        </w:rPr>
      </w:pPr>
    </w:p>
    <w:p w:rsidR="00616529" w:rsidRPr="00944CD2" w:rsidRDefault="00944CD2" w:rsidP="00944CD2">
      <w:pPr>
        <w:pStyle w:val="af4"/>
        <w:jc w:val="center"/>
        <w:rPr>
          <w:sz w:val="28"/>
          <w:szCs w:val="28"/>
        </w:rPr>
      </w:pPr>
      <w:r w:rsidRPr="00944CD2">
        <w:rPr>
          <w:sz w:val="28"/>
          <w:szCs w:val="28"/>
        </w:rPr>
        <w:t xml:space="preserve">от </w:t>
      </w:r>
      <w:r w:rsidR="003F33AA" w:rsidRPr="00944CD2">
        <w:rPr>
          <w:sz w:val="28"/>
          <w:szCs w:val="28"/>
        </w:rPr>
        <w:t>2</w:t>
      </w:r>
      <w:r w:rsidR="00401487" w:rsidRPr="00944CD2">
        <w:rPr>
          <w:sz w:val="28"/>
          <w:szCs w:val="28"/>
        </w:rPr>
        <w:t>6</w:t>
      </w:r>
      <w:r w:rsidR="003F33AA" w:rsidRPr="00944CD2">
        <w:rPr>
          <w:sz w:val="28"/>
          <w:szCs w:val="28"/>
        </w:rPr>
        <w:t xml:space="preserve"> февраля</w:t>
      </w:r>
      <w:r w:rsidRPr="00944CD2">
        <w:rPr>
          <w:sz w:val="28"/>
          <w:szCs w:val="28"/>
        </w:rPr>
        <w:t xml:space="preserve"> </w:t>
      </w:r>
      <w:r w:rsidR="003F33AA" w:rsidRPr="00944CD2">
        <w:rPr>
          <w:sz w:val="28"/>
          <w:szCs w:val="28"/>
        </w:rPr>
        <w:t xml:space="preserve">2019 </w:t>
      </w:r>
      <w:r w:rsidRPr="00944CD2">
        <w:rPr>
          <w:sz w:val="28"/>
          <w:szCs w:val="28"/>
        </w:rPr>
        <w:t>года №</w:t>
      </w:r>
      <w:r w:rsidR="003F33AA" w:rsidRPr="00944CD2">
        <w:rPr>
          <w:sz w:val="28"/>
          <w:szCs w:val="28"/>
        </w:rPr>
        <w:t xml:space="preserve"> </w:t>
      </w:r>
      <w:r w:rsidR="00401487" w:rsidRPr="00944CD2">
        <w:rPr>
          <w:sz w:val="28"/>
          <w:szCs w:val="28"/>
        </w:rPr>
        <w:t>28</w:t>
      </w:r>
    </w:p>
    <w:p w:rsidR="000D7929" w:rsidRPr="00944CD2" w:rsidRDefault="000D7929" w:rsidP="000D7929">
      <w:pPr>
        <w:pStyle w:val="af4"/>
        <w:rPr>
          <w:b/>
          <w:sz w:val="28"/>
          <w:szCs w:val="28"/>
        </w:rPr>
      </w:pPr>
    </w:p>
    <w:p w:rsidR="00944CD2" w:rsidRPr="00944CD2" w:rsidRDefault="00527D44" w:rsidP="003F33AA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CD2">
        <w:rPr>
          <w:rFonts w:ascii="Times New Roman" w:hAnsi="Times New Roman" w:cs="Times New Roman"/>
          <w:b w:val="0"/>
          <w:sz w:val="28"/>
          <w:szCs w:val="28"/>
        </w:rPr>
        <w:t>О перечне приоритетных расходов</w:t>
      </w:r>
      <w:r w:rsidR="00944CD2" w:rsidRPr="00944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3AA" w:rsidRPr="00944CD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44CD2">
        <w:rPr>
          <w:rFonts w:ascii="Times New Roman" w:hAnsi="Times New Roman" w:cs="Times New Roman"/>
          <w:b w:val="0"/>
          <w:sz w:val="28"/>
          <w:szCs w:val="28"/>
        </w:rPr>
        <w:t>юджета</w:t>
      </w:r>
      <w:r w:rsidR="003F33AA" w:rsidRPr="00944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7D44" w:rsidRPr="00944CD2" w:rsidRDefault="000D7929" w:rsidP="003F33AA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CD2">
        <w:rPr>
          <w:rFonts w:ascii="Times New Roman" w:hAnsi="Times New Roman" w:cs="Times New Roman"/>
          <w:b w:val="0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CD2" w:rsidRPr="00944CD2">
        <w:rPr>
          <w:rFonts w:ascii="Times New Roman" w:hAnsi="Times New Roman" w:cs="Times New Roman"/>
          <w:b w:val="0"/>
          <w:sz w:val="28"/>
          <w:szCs w:val="28"/>
        </w:rPr>
        <w:t>сельсовета Курского</w:t>
      </w:r>
      <w:r w:rsidR="00527D44" w:rsidRPr="00944CD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</w:t>
      </w:r>
    </w:p>
    <w:p w:rsidR="00944CD2" w:rsidRPr="00944CD2" w:rsidRDefault="00527D44" w:rsidP="003F33AA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CD2">
        <w:rPr>
          <w:rFonts w:ascii="Times New Roman" w:hAnsi="Times New Roman" w:cs="Times New Roman"/>
          <w:b w:val="0"/>
          <w:sz w:val="28"/>
          <w:szCs w:val="28"/>
        </w:rPr>
        <w:t>подлежащих финансированию</w:t>
      </w:r>
      <w:r w:rsidR="00944CD2" w:rsidRPr="00944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4CD2">
        <w:rPr>
          <w:rFonts w:ascii="Times New Roman" w:hAnsi="Times New Roman" w:cs="Times New Roman"/>
          <w:b w:val="0"/>
          <w:sz w:val="28"/>
          <w:szCs w:val="28"/>
        </w:rPr>
        <w:t>в первоочередном порядке</w:t>
      </w:r>
    </w:p>
    <w:p w:rsidR="00527D44" w:rsidRPr="00944CD2" w:rsidRDefault="00960C2F" w:rsidP="003F33AA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CD2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A808E3" w:rsidRPr="00944CD2">
        <w:rPr>
          <w:rFonts w:ascii="Times New Roman" w:hAnsi="Times New Roman" w:cs="Times New Roman"/>
          <w:b w:val="0"/>
          <w:sz w:val="28"/>
          <w:szCs w:val="28"/>
        </w:rPr>
        <w:t>9</w:t>
      </w:r>
      <w:r w:rsidRPr="00944CD2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27D44" w:rsidRPr="003F33AA" w:rsidRDefault="00527D44" w:rsidP="0003369F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7D2646" w:rsidRPr="00944CD2" w:rsidRDefault="0058456E" w:rsidP="00944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В соответствии</w:t>
      </w:r>
      <w:r w:rsidR="001B4828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527D44" w:rsidRPr="00944CD2">
        <w:rPr>
          <w:rFonts w:ascii="Times New Roman" w:hAnsi="Times New Roman" w:cs="Times New Roman"/>
          <w:sz w:val="28"/>
          <w:szCs w:val="28"/>
        </w:rPr>
        <w:t>Решени</w:t>
      </w:r>
      <w:r w:rsidR="003F33AA" w:rsidRPr="00944CD2">
        <w:rPr>
          <w:rFonts w:ascii="Times New Roman" w:hAnsi="Times New Roman" w:cs="Times New Roman"/>
          <w:sz w:val="28"/>
          <w:szCs w:val="28"/>
        </w:rPr>
        <w:t>ем</w:t>
      </w:r>
      <w:r w:rsidR="00527D44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944CD2" w:rsidRPr="00944CD2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27D44" w:rsidRPr="00944CD2">
        <w:rPr>
          <w:rFonts w:ascii="Times New Roman" w:hAnsi="Times New Roman" w:cs="Times New Roman"/>
          <w:sz w:val="28"/>
          <w:szCs w:val="28"/>
        </w:rPr>
        <w:t>Курского района Курской области от 2</w:t>
      </w:r>
      <w:r w:rsidR="00A808E3" w:rsidRPr="00944CD2">
        <w:rPr>
          <w:rFonts w:ascii="Times New Roman" w:hAnsi="Times New Roman" w:cs="Times New Roman"/>
          <w:sz w:val="28"/>
          <w:szCs w:val="28"/>
        </w:rPr>
        <w:t>0</w:t>
      </w:r>
      <w:r w:rsidR="00527D44" w:rsidRPr="00944CD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808E3" w:rsidRPr="00944CD2">
        <w:rPr>
          <w:rFonts w:ascii="Times New Roman" w:hAnsi="Times New Roman" w:cs="Times New Roman"/>
          <w:sz w:val="28"/>
          <w:szCs w:val="28"/>
        </w:rPr>
        <w:t>8</w:t>
      </w:r>
      <w:r w:rsid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527D44" w:rsidRPr="00944CD2">
        <w:rPr>
          <w:rFonts w:ascii="Times New Roman" w:hAnsi="Times New Roman" w:cs="Times New Roman"/>
          <w:sz w:val="28"/>
          <w:szCs w:val="28"/>
        </w:rPr>
        <w:t>г. №</w:t>
      </w:r>
      <w:r w:rsidR="00960C2F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D372D2" w:rsidRPr="00944CD2">
        <w:rPr>
          <w:rFonts w:ascii="Times New Roman" w:hAnsi="Times New Roman" w:cs="Times New Roman"/>
          <w:sz w:val="28"/>
          <w:szCs w:val="28"/>
        </w:rPr>
        <w:t>57</w:t>
      </w:r>
      <w:r w:rsidR="00960C2F" w:rsidRPr="00944CD2">
        <w:rPr>
          <w:rFonts w:ascii="Times New Roman" w:hAnsi="Times New Roman" w:cs="Times New Roman"/>
          <w:sz w:val="28"/>
          <w:szCs w:val="28"/>
        </w:rPr>
        <w:t>-</w:t>
      </w:r>
      <w:r w:rsidR="00D372D2" w:rsidRPr="00944CD2">
        <w:rPr>
          <w:rFonts w:ascii="Times New Roman" w:hAnsi="Times New Roman" w:cs="Times New Roman"/>
          <w:sz w:val="28"/>
          <w:szCs w:val="28"/>
        </w:rPr>
        <w:t>6</w:t>
      </w:r>
      <w:r w:rsidR="00960C2F" w:rsidRPr="00944CD2">
        <w:rPr>
          <w:rFonts w:ascii="Times New Roman" w:hAnsi="Times New Roman" w:cs="Times New Roman"/>
          <w:sz w:val="28"/>
          <w:szCs w:val="28"/>
        </w:rPr>
        <w:t>-</w:t>
      </w:r>
      <w:r w:rsidR="00D372D2" w:rsidRPr="00944CD2">
        <w:rPr>
          <w:rFonts w:ascii="Times New Roman" w:hAnsi="Times New Roman" w:cs="Times New Roman"/>
          <w:sz w:val="28"/>
          <w:szCs w:val="28"/>
        </w:rPr>
        <w:t>16</w:t>
      </w:r>
      <w:r w:rsidR="00527D44" w:rsidRPr="00944CD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27D44" w:rsidRPr="00944CD2">
        <w:rPr>
          <w:rFonts w:ascii="Times New Roman" w:hAnsi="Times New Roman" w:cs="Times New Roman"/>
          <w:sz w:val="28"/>
          <w:szCs w:val="28"/>
        </w:rPr>
        <w:t>Курского района Курской области на 201</w:t>
      </w:r>
      <w:r w:rsidR="00A808E3" w:rsidRPr="00944CD2">
        <w:rPr>
          <w:rFonts w:ascii="Times New Roman" w:hAnsi="Times New Roman" w:cs="Times New Roman"/>
          <w:sz w:val="28"/>
          <w:szCs w:val="28"/>
        </w:rPr>
        <w:t>9</w:t>
      </w:r>
      <w:r w:rsidR="00527D44" w:rsidRPr="00944CD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808E3" w:rsidRPr="00944CD2">
        <w:rPr>
          <w:rFonts w:ascii="Times New Roman" w:hAnsi="Times New Roman" w:cs="Times New Roman"/>
          <w:sz w:val="28"/>
          <w:szCs w:val="28"/>
        </w:rPr>
        <w:t>20</w:t>
      </w:r>
      <w:r w:rsidR="00527D44" w:rsidRPr="00944CD2">
        <w:rPr>
          <w:rFonts w:ascii="Times New Roman" w:hAnsi="Times New Roman" w:cs="Times New Roman"/>
          <w:sz w:val="28"/>
          <w:szCs w:val="28"/>
        </w:rPr>
        <w:t xml:space="preserve"> и 20</w:t>
      </w:r>
      <w:r w:rsidR="00960C2F" w:rsidRPr="00944CD2">
        <w:rPr>
          <w:rFonts w:ascii="Times New Roman" w:hAnsi="Times New Roman" w:cs="Times New Roman"/>
          <w:sz w:val="28"/>
          <w:szCs w:val="28"/>
        </w:rPr>
        <w:t>2</w:t>
      </w:r>
      <w:r w:rsidR="00A808E3" w:rsidRPr="00944CD2">
        <w:rPr>
          <w:rFonts w:ascii="Times New Roman" w:hAnsi="Times New Roman" w:cs="Times New Roman"/>
          <w:sz w:val="28"/>
          <w:szCs w:val="28"/>
        </w:rPr>
        <w:t>1</w:t>
      </w:r>
      <w:r w:rsidR="00527D44" w:rsidRPr="00944CD2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1B4828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Pr="00944C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44CD2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D6072E" w:rsidRPr="00944CD2">
        <w:rPr>
          <w:rFonts w:ascii="Times New Roman" w:hAnsi="Times New Roman" w:cs="Times New Roman"/>
          <w:sz w:val="28"/>
          <w:szCs w:val="28"/>
        </w:rPr>
        <w:t>ПОСТАНОВЛЯ</w:t>
      </w:r>
      <w:r w:rsidR="00F73A92" w:rsidRPr="00944CD2">
        <w:rPr>
          <w:rFonts w:ascii="Times New Roman" w:hAnsi="Times New Roman" w:cs="Times New Roman"/>
          <w:sz w:val="28"/>
          <w:szCs w:val="28"/>
        </w:rPr>
        <w:t>ЕТ</w:t>
      </w:r>
      <w:r w:rsidR="007D2646" w:rsidRPr="00944CD2">
        <w:rPr>
          <w:rFonts w:ascii="Times New Roman" w:hAnsi="Times New Roman" w:cs="Times New Roman"/>
          <w:sz w:val="28"/>
          <w:szCs w:val="28"/>
        </w:rPr>
        <w:t>:</w:t>
      </w:r>
    </w:p>
    <w:p w:rsidR="0003369F" w:rsidRPr="00944CD2" w:rsidRDefault="00527D44" w:rsidP="00944CD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приоритетных расходов бюджета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44CD2">
        <w:rPr>
          <w:rFonts w:ascii="Times New Roman" w:hAnsi="Times New Roman" w:cs="Times New Roman"/>
          <w:sz w:val="28"/>
          <w:szCs w:val="28"/>
        </w:rPr>
        <w:t>Курского района Курской области, подлежащих финансированию в первоочередном порядке в 201</w:t>
      </w:r>
      <w:r w:rsidR="00A808E3" w:rsidRPr="00944CD2">
        <w:rPr>
          <w:rFonts w:ascii="Times New Roman" w:hAnsi="Times New Roman" w:cs="Times New Roman"/>
          <w:sz w:val="28"/>
          <w:szCs w:val="28"/>
        </w:rPr>
        <w:t>9</w:t>
      </w:r>
      <w:r w:rsidRPr="00944CD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3369F" w:rsidRPr="00944CD2" w:rsidRDefault="00527D44" w:rsidP="00944CD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Администрации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CD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(</w:t>
      </w:r>
      <w:r w:rsidR="00D372D2" w:rsidRPr="00944CD2">
        <w:rPr>
          <w:rFonts w:ascii="Times New Roman" w:hAnsi="Times New Roman" w:cs="Times New Roman"/>
          <w:sz w:val="28"/>
          <w:szCs w:val="28"/>
        </w:rPr>
        <w:t>Шаховой Н.И.</w:t>
      </w:r>
      <w:r w:rsidRPr="00944CD2">
        <w:rPr>
          <w:rFonts w:ascii="Times New Roman" w:hAnsi="Times New Roman" w:cs="Times New Roman"/>
          <w:sz w:val="28"/>
          <w:szCs w:val="28"/>
        </w:rPr>
        <w:t>) в случае непоступления в 201</w:t>
      </w:r>
      <w:r w:rsidR="00A808E3" w:rsidRPr="00944CD2">
        <w:rPr>
          <w:rFonts w:ascii="Times New Roman" w:hAnsi="Times New Roman" w:cs="Times New Roman"/>
          <w:sz w:val="28"/>
          <w:szCs w:val="28"/>
        </w:rPr>
        <w:t>9</w:t>
      </w:r>
      <w:r w:rsidRPr="00944CD2">
        <w:rPr>
          <w:rFonts w:ascii="Times New Roman" w:hAnsi="Times New Roman" w:cs="Times New Roman"/>
          <w:sz w:val="28"/>
          <w:szCs w:val="28"/>
        </w:rPr>
        <w:t xml:space="preserve"> году прогнозируемых доходов бюджета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44CD2">
        <w:rPr>
          <w:rFonts w:ascii="Times New Roman" w:hAnsi="Times New Roman" w:cs="Times New Roman"/>
          <w:sz w:val="28"/>
          <w:szCs w:val="28"/>
        </w:rPr>
        <w:t>Курского района Курской области, недостаточности средств на едином счете бюджета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CD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для исполнения денежных обязательств получателей средств бюджета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CD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полном объеме в установленный срок в первоочередном порядке осуществ</w:t>
      </w:r>
      <w:r w:rsidR="00960C2F" w:rsidRPr="00944CD2">
        <w:rPr>
          <w:rFonts w:ascii="Times New Roman" w:hAnsi="Times New Roman" w:cs="Times New Roman"/>
          <w:sz w:val="28"/>
          <w:szCs w:val="28"/>
        </w:rPr>
        <w:t>лять</w:t>
      </w:r>
      <w:r w:rsidRPr="00944CD2">
        <w:rPr>
          <w:rFonts w:ascii="Times New Roman" w:hAnsi="Times New Roman" w:cs="Times New Roman"/>
          <w:sz w:val="28"/>
          <w:szCs w:val="28"/>
        </w:rPr>
        <w:t xml:space="preserve"> финансирование согласно перечню приоритетных расходов бюджета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0D7929"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CD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указанному в пункте 1 настоящего 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Pr="00944CD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3F33AA" w:rsidRPr="00944CD2" w:rsidRDefault="00944CD2" w:rsidP="00944C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33AA" w:rsidRPr="00944CD2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3F33AA" w:rsidRPr="00944CD2" w:rsidRDefault="003F33AA" w:rsidP="00944C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44CD2">
        <w:rPr>
          <w:rFonts w:ascii="Times New Roman" w:eastAsia="Times New Roman" w:hAnsi="Times New Roman" w:cs="Times New Roman"/>
          <w:sz w:val="28"/>
          <w:szCs w:val="28"/>
        </w:rPr>
        <w:t xml:space="preserve">       4. Постановление вступает в силу со дня его </w:t>
      </w:r>
      <w:r w:rsidR="00944CD2" w:rsidRPr="00944CD2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944CD2" w:rsidRDefault="000D7929" w:rsidP="00944CD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44CD2">
        <w:rPr>
          <w:rFonts w:ascii="Times New Roman" w:eastAsia="Times New Roman" w:hAnsi="Times New Roman" w:cs="Times New Roman"/>
          <w:sz w:val="28"/>
          <w:szCs w:val="28"/>
        </w:rPr>
        <w:t xml:space="preserve">Глава Щетинского сельсовета </w:t>
      </w:r>
    </w:p>
    <w:p w:rsidR="00527D44" w:rsidRPr="00944CD2" w:rsidRDefault="000D7929" w:rsidP="00944CD2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527D44" w:rsidRPr="00944CD2" w:rsidSect="00944CD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944CD2">
        <w:rPr>
          <w:rFonts w:ascii="Times New Roman" w:eastAsia="Times New Roman" w:hAnsi="Times New Roman" w:cs="Times New Roman"/>
          <w:sz w:val="28"/>
          <w:szCs w:val="28"/>
        </w:rPr>
        <w:t>Курского района                                                         С.А.Томатин</w:t>
      </w:r>
    </w:p>
    <w:p w:rsidR="00527D44" w:rsidRPr="00944CD2" w:rsidRDefault="00513BD7" w:rsidP="00944CD2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4CD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13BD7" w:rsidRPr="00944CD2" w:rsidRDefault="00513BD7" w:rsidP="00944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33AA" w:rsidRPr="00944CD2" w:rsidRDefault="000D7929" w:rsidP="00944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3BD7" w:rsidRPr="00944CD2" w:rsidRDefault="00513BD7" w:rsidP="00944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13BD7" w:rsidRPr="00944CD2" w:rsidRDefault="00513BD7" w:rsidP="00944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 xml:space="preserve">от </w:t>
      </w:r>
      <w:r w:rsidR="003F33AA" w:rsidRPr="00944CD2">
        <w:rPr>
          <w:rFonts w:ascii="Times New Roman" w:hAnsi="Times New Roman" w:cs="Times New Roman"/>
          <w:sz w:val="28"/>
          <w:szCs w:val="28"/>
        </w:rPr>
        <w:t>26.02.2019 г.</w:t>
      </w:r>
      <w:r w:rsidRPr="00944CD2">
        <w:rPr>
          <w:rFonts w:ascii="Times New Roman" w:hAnsi="Times New Roman" w:cs="Times New Roman"/>
          <w:sz w:val="28"/>
          <w:szCs w:val="28"/>
        </w:rPr>
        <w:t xml:space="preserve"> №</w:t>
      </w:r>
      <w:r w:rsid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401487" w:rsidRPr="00944CD2">
        <w:rPr>
          <w:rFonts w:ascii="Times New Roman" w:hAnsi="Times New Roman" w:cs="Times New Roman"/>
          <w:sz w:val="28"/>
          <w:szCs w:val="28"/>
        </w:rPr>
        <w:t>28</w:t>
      </w:r>
    </w:p>
    <w:p w:rsidR="00513BD7" w:rsidRPr="00944CD2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BD7" w:rsidRPr="00944CD2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BD7" w:rsidRPr="00944CD2" w:rsidRDefault="00513BD7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3BD7" w:rsidRPr="00944CD2" w:rsidRDefault="00960C2F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D2">
        <w:rPr>
          <w:rFonts w:ascii="Times New Roman" w:hAnsi="Times New Roman" w:cs="Times New Roman"/>
          <w:b/>
          <w:sz w:val="28"/>
          <w:szCs w:val="28"/>
        </w:rPr>
        <w:t>п</w:t>
      </w:r>
      <w:r w:rsidR="00513BD7" w:rsidRPr="00944CD2">
        <w:rPr>
          <w:rFonts w:ascii="Times New Roman" w:hAnsi="Times New Roman" w:cs="Times New Roman"/>
          <w:b/>
          <w:sz w:val="28"/>
          <w:szCs w:val="28"/>
        </w:rPr>
        <w:t>риоритетных расходов бюджета</w:t>
      </w:r>
      <w:r w:rsidR="003F33AA" w:rsidRPr="00944CD2">
        <w:rPr>
          <w:rFonts w:ascii="Times New Roman" w:hAnsi="Times New Roman" w:cs="Times New Roman"/>
          <w:sz w:val="28"/>
          <w:szCs w:val="28"/>
        </w:rPr>
        <w:t xml:space="preserve"> </w:t>
      </w:r>
      <w:r w:rsidR="000D7929" w:rsidRPr="00944CD2">
        <w:rPr>
          <w:rFonts w:ascii="Times New Roman" w:hAnsi="Times New Roman" w:cs="Times New Roman"/>
          <w:b/>
          <w:sz w:val="28"/>
          <w:szCs w:val="28"/>
        </w:rPr>
        <w:t>Щетинского</w:t>
      </w:r>
      <w:r w:rsidR="003F33AA" w:rsidRPr="00944CD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13BD7" w:rsidRPr="00944CD2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области, подлежащих финансированию в первоочередном порядке в 201</w:t>
      </w:r>
      <w:r w:rsidR="00421E52" w:rsidRPr="00944CD2">
        <w:rPr>
          <w:rFonts w:ascii="Times New Roman" w:hAnsi="Times New Roman" w:cs="Times New Roman"/>
          <w:b/>
          <w:sz w:val="28"/>
          <w:szCs w:val="28"/>
        </w:rPr>
        <w:t>9</w:t>
      </w:r>
      <w:r w:rsidR="00513BD7" w:rsidRPr="00944CD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3BD7" w:rsidRPr="00944CD2" w:rsidRDefault="00513BD7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Оплата труда и начисления на выплаты по оплате труда;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социальное обеспечение;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материальные запасы, в части горюче-смазочных материалов;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оплата коммунальных услуг;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оплата услуг связи;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перечисление другим бюджетам бюджетной системы Российской Федерации;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прочие работы, услуги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513BD7" w:rsidRPr="00944CD2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безвозмездные перечисления муниципальным организациям, в части оплаты труда и начислений на выплаты по оплате труда, оплаты коммунальных услуг, услуг связи, материальных запасов, в части</w:t>
      </w:r>
      <w:r w:rsidR="003F33AA" w:rsidRPr="00944CD2">
        <w:rPr>
          <w:rFonts w:ascii="Times New Roman" w:hAnsi="Times New Roman" w:cs="Times New Roman"/>
          <w:sz w:val="28"/>
          <w:szCs w:val="28"/>
        </w:rPr>
        <w:t>,</w:t>
      </w:r>
      <w:r w:rsidR="00C60750" w:rsidRPr="00944CD2">
        <w:rPr>
          <w:rFonts w:ascii="Times New Roman" w:hAnsi="Times New Roman" w:cs="Times New Roman"/>
          <w:sz w:val="28"/>
          <w:szCs w:val="28"/>
        </w:rPr>
        <w:t xml:space="preserve"> горюче-смазочных материалов, уплаты налогов и сборов в бюджеты бюджетной системы Российской Федерации, услуг по страхованию, выплаты премий, компенсаций, надбавок, иных выплат;</w:t>
      </w:r>
    </w:p>
    <w:p w:rsidR="00C60750" w:rsidRPr="00944CD2" w:rsidRDefault="00C60750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D2">
        <w:rPr>
          <w:rFonts w:ascii="Times New Roman" w:hAnsi="Times New Roman" w:cs="Times New Roman"/>
          <w:sz w:val="28"/>
          <w:szCs w:val="28"/>
        </w:rPr>
        <w:t>расходы, связанные со служебными командировками.</w:t>
      </w:r>
    </w:p>
    <w:sectPr w:rsidR="00C60750" w:rsidRPr="00944CD2" w:rsidSect="00033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0F" w:rsidRDefault="00CD750F" w:rsidP="003D641A">
      <w:pPr>
        <w:spacing w:after="0" w:line="240" w:lineRule="auto"/>
      </w:pPr>
      <w:r>
        <w:separator/>
      </w:r>
    </w:p>
  </w:endnote>
  <w:endnote w:type="continuationSeparator" w:id="0">
    <w:p w:rsidR="00CD750F" w:rsidRDefault="00CD750F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0F" w:rsidRDefault="00CD750F" w:rsidP="003D641A">
      <w:pPr>
        <w:spacing w:after="0" w:line="240" w:lineRule="auto"/>
      </w:pPr>
      <w:r>
        <w:separator/>
      </w:r>
    </w:p>
  </w:footnote>
  <w:footnote w:type="continuationSeparator" w:id="0">
    <w:p w:rsidR="00CD750F" w:rsidRDefault="00CD750F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6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2DA5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B7ACE"/>
    <w:rsid w:val="000C4A89"/>
    <w:rsid w:val="000C6050"/>
    <w:rsid w:val="000D19E9"/>
    <w:rsid w:val="000D2E82"/>
    <w:rsid w:val="000D7929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15BBD"/>
    <w:rsid w:val="00230EA1"/>
    <w:rsid w:val="0024042F"/>
    <w:rsid w:val="00243155"/>
    <w:rsid w:val="00252C57"/>
    <w:rsid w:val="00256606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3B77"/>
    <w:rsid w:val="0033578F"/>
    <w:rsid w:val="003360C2"/>
    <w:rsid w:val="00341F42"/>
    <w:rsid w:val="00350846"/>
    <w:rsid w:val="00352683"/>
    <w:rsid w:val="003669D2"/>
    <w:rsid w:val="003A5EF8"/>
    <w:rsid w:val="003B0DFC"/>
    <w:rsid w:val="003B5ED2"/>
    <w:rsid w:val="003B635E"/>
    <w:rsid w:val="003D2A4C"/>
    <w:rsid w:val="003D641A"/>
    <w:rsid w:val="003D74AD"/>
    <w:rsid w:val="003E7D47"/>
    <w:rsid w:val="003F33AA"/>
    <w:rsid w:val="003F36F6"/>
    <w:rsid w:val="003F555E"/>
    <w:rsid w:val="003F6BFA"/>
    <w:rsid w:val="00401487"/>
    <w:rsid w:val="004014A4"/>
    <w:rsid w:val="004072D0"/>
    <w:rsid w:val="00407E85"/>
    <w:rsid w:val="00412F28"/>
    <w:rsid w:val="004166DF"/>
    <w:rsid w:val="00416ED5"/>
    <w:rsid w:val="00421E52"/>
    <w:rsid w:val="004238C3"/>
    <w:rsid w:val="00423B24"/>
    <w:rsid w:val="0042686D"/>
    <w:rsid w:val="004278B1"/>
    <w:rsid w:val="00430E4C"/>
    <w:rsid w:val="00435C15"/>
    <w:rsid w:val="0043793D"/>
    <w:rsid w:val="00452206"/>
    <w:rsid w:val="00454570"/>
    <w:rsid w:val="00463976"/>
    <w:rsid w:val="00467C08"/>
    <w:rsid w:val="0047491F"/>
    <w:rsid w:val="004851F3"/>
    <w:rsid w:val="004939CF"/>
    <w:rsid w:val="00496E7A"/>
    <w:rsid w:val="004E1DCC"/>
    <w:rsid w:val="004F4CCD"/>
    <w:rsid w:val="005064FF"/>
    <w:rsid w:val="005068F3"/>
    <w:rsid w:val="00513BD7"/>
    <w:rsid w:val="00522B18"/>
    <w:rsid w:val="00522C3F"/>
    <w:rsid w:val="00524EC0"/>
    <w:rsid w:val="00525F2F"/>
    <w:rsid w:val="0052669D"/>
    <w:rsid w:val="00527D44"/>
    <w:rsid w:val="00537153"/>
    <w:rsid w:val="005567DE"/>
    <w:rsid w:val="00564B67"/>
    <w:rsid w:val="0058456E"/>
    <w:rsid w:val="005A1A71"/>
    <w:rsid w:val="005D3635"/>
    <w:rsid w:val="005E3121"/>
    <w:rsid w:val="00610D2E"/>
    <w:rsid w:val="00613351"/>
    <w:rsid w:val="00616529"/>
    <w:rsid w:val="0062491A"/>
    <w:rsid w:val="00624D4B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3ED5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4CD2"/>
    <w:rsid w:val="00945FFC"/>
    <w:rsid w:val="00952784"/>
    <w:rsid w:val="00960C2F"/>
    <w:rsid w:val="009610D5"/>
    <w:rsid w:val="00962BE8"/>
    <w:rsid w:val="00963F1D"/>
    <w:rsid w:val="0097640B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7B84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02C0"/>
    <w:rsid w:val="00B24A93"/>
    <w:rsid w:val="00B332E8"/>
    <w:rsid w:val="00B46101"/>
    <w:rsid w:val="00B54E66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D750F"/>
    <w:rsid w:val="00D00E9A"/>
    <w:rsid w:val="00D039C4"/>
    <w:rsid w:val="00D15895"/>
    <w:rsid w:val="00D22999"/>
    <w:rsid w:val="00D372D2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87B18"/>
    <w:rsid w:val="00E963C4"/>
    <w:rsid w:val="00E97DF9"/>
    <w:rsid w:val="00EA0352"/>
    <w:rsid w:val="00EA0725"/>
    <w:rsid w:val="00ED1C21"/>
    <w:rsid w:val="00ED343F"/>
    <w:rsid w:val="00EF204D"/>
    <w:rsid w:val="00EF38B1"/>
    <w:rsid w:val="00EF4858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A81A-FF73-470B-BE0A-3B40B669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 Spacing"/>
    <w:uiPriority w:val="99"/>
    <w:qFormat/>
    <w:rsid w:val="003F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0F7B-9A41-4C68-8C20-7A1A7903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27</cp:revision>
  <cp:lastPrinted>2019-02-27T11:30:00Z</cp:lastPrinted>
  <dcterms:created xsi:type="dcterms:W3CDTF">2015-07-24T10:22:00Z</dcterms:created>
  <dcterms:modified xsi:type="dcterms:W3CDTF">2019-03-02T08:24:00Z</dcterms:modified>
</cp:coreProperties>
</file>